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8D749" w14:textId="7CDEA088" w:rsidR="00211223" w:rsidRPr="00C252DD" w:rsidRDefault="001E3989" w:rsidP="566E686A">
      <w:pPr>
        <w:pStyle w:val="Rubrik1"/>
        <w:jc w:val="center"/>
        <w:rPr>
          <w:rFonts w:ascii="Aptos" w:eastAsia="Aptos" w:hAnsi="Aptos" w:cs="Aptos"/>
          <w:sz w:val="24"/>
          <w:szCs w:val="24"/>
          <w:lang w:val="en-US"/>
        </w:rPr>
      </w:pPr>
      <w:r w:rsidRPr="00C252DD">
        <w:rPr>
          <w:rFonts w:ascii="Aptos Display" w:eastAsia="Aptos Display" w:hAnsi="Aptos Display" w:cs="Aptos Display"/>
          <w:lang w:val="en-US"/>
        </w:rPr>
        <w:t xml:space="preserve">EXAMPLE OF CONTRACT </w:t>
      </w:r>
      <w:r w:rsidR="00C252DD" w:rsidRPr="00C252DD">
        <w:rPr>
          <w:rFonts w:ascii="Aptos Display" w:eastAsia="Aptos Display" w:hAnsi="Aptos Display" w:cs="Aptos Display"/>
          <w:lang w:val="en-US"/>
        </w:rPr>
        <w:t>GENERAL IN</w:t>
      </w:r>
      <w:r w:rsidR="00C252DD">
        <w:rPr>
          <w:rFonts w:ascii="Aptos Display" w:eastAsia="Aptos Display" w:hAnsi="Aptos Display" w:cs="Aptos Display"/>
          <w:lang w:val="en-US"/>
        </w:rPr>
        <w:t>FORMATION</w:t>
      </w:r>
    </w:p>
    <w:p w14:paraId="6258DEE1" w14:textId="0F09B8BF" w:rsidR="00211223" w:rsidRPr="00C252DD" w:rsidRDefault="00211223" w:rsidP="2206B39D">
      <w:pPr>
        <w:keepNext/>
        <w:keepLines/>
        <w:rPr>
          <w:lang w:val="en-US"/>
        </w:rPr>
      </w:pPr>
    </w:p>
    <w:p w14:paraId="63C47389" w14:textId="77777777" w:rsidR="00FE1147" w:rsidRPr="00754CE9" w:rsidRDefault="00FE1147" w:rsidP="00FE1147">
      <w:pPr>
        <w:rPr>
          <w:lang w:val="en-US"/>
        </w:rPr>
      </w:pPr>
      <w:r w:rsidRPr="00754CE9">
        <w:rPr>
          <w:rFonts w:ascii="Aptos" w:eastAsia="Aptos" w:hAnsi="Aptos" w:cs="Aptos"/>
          <w:color w:val="000000" w:themeColor="text1"/>
          <w:lang w:val="en-US"/>
        </w:rPr>
        <w:t xml:space="preserve">According to Regulation (EC) No 2024/1157 of the European Parliament and of the Council on shipments of waste. </w:t>
      </w:r>
      <w:r w:rsidRPr="00754CE9">
        <w:rPr>
          <w:rFonts w:ascii="Aptos" w:eastAsia="Aptos" w:hAnsi="Aptos" w:cs="Aptos"/>
          <w:lang w:val="en-US"/>
        </w:rPr>
        <w:t xml:space="preserve"> </w:t>
      </w:r>
    </w:p>
    <w:p w14:paraId="5E13515B" w14:textId="77777777" w:rsidR="00E934E7" w:rsidRPr="00FE1147" w:rsidRDefault="00E934E7" w:rsidP="3C409FD5">
      <w:pPr>
        <w:rPr>
          <w:rFonts w:eastAsiaTheme="minorEastAsia"/>
          <w:lang w:val="en-US"/>
        </w:rPr>
      </w:pPr>
    </w:p>
    <w:p w14:paraId="4CE0C35A" w14:textId="77777777" w:rsidR="009F6061" w:rsidRPr="00754CE9" w:rsidRDefault="009F6061" w:rsidP="009F6061">
      <w:pPr>
        <w:rPr>
          <w:rFonts w:ascii="Aptos" w:eastAsia="Aptos" w:hAnsi="Aptos" w:cs="Aptos"/>
          <w:color w:val="000000" w:themeColor="text1"/>
          <w:lang w:val="en-US"/>
        </w:rPr>
      </w:pPr>
      <w:r w:rsidRPr="00754CE9">
        <w:rPr>
          <w:rFonts w:ascii="Aptos" w:eastAsia="Aptos" w:hAnsi="Aptos" w:cs="Aptos"/>
          <w:color w:val="000000" w:themeColor="text1"/>
          <w:lang w:val="en-US"/>
        </w:rPr>
        <w:t xml:space="preserve">Period of validity: </w:t>
      </w:r>
    </w:p>
    <w:p w14:paraId="1E71D256" w14:textId="1CC64FF7" w:rsidR="00211223" w:rsidRPr="00EF7A3D" w:rsidRDefault="00211223" w:rsidP="3C409FD5">
      <w:pPr>
        <w:rPr>
          <w:rFonts w:eastAsiaTheme="minorEastAsia"/>
          <w:color w:val="000000" w:themeColor="text1"/>
          <w:lang w:val="en-US"/>
        </w:rPr>
      </w:pPr>
    </w:p>
    <w:p w14:paraId="39F7D93A" w14:textId="580ADCCD" w:rsidR="00211223" w:rsidRPr="00EF7A3D" w:rsidRDefault="00EF7A3D" w:rsidP="3C409FD5">
      <w:pPr>
        <w:rPr>
          <w:rFonts w:eastAsiaTheme="minorEastAsia"/>
          <w:color w:val="000000" w:themeColor="text1"/>
          <w:lang w:val="en-US"/>
        </w:rPr>
      </w:pPr>
      <w:r>
        <w:rPr>
          <w:rFonts w:eastAsiaTheme="minorEastAsia"/>
          <w:color w:val="000000" w:themeColor="text1"/>
          <w:lang w:val="en-US"/>
        </w:rPr>
        <w:t xml:space="preserve">Person who arranges the shipment: </w:t>
      </w:r>
    </w:p>
    <w:p w14:paraId="520FF31E" w14:textId="77777777" w:rsidR="001D65EE" w:rsidRPr="00754CE9" w:rsidRDefault="001D65EE" w:rsidP="001D65EE">
      <w:pPr>
        <w:rPr>
          <w:rFonts w:ascii="Aptos" w:eastAsia="Aptos" w:hAnsi="Aptos" w:cs="Aptos"/>
          <w:color w:val="000000" w:themeColor="text1"/>
          <w:lang w:val="en-US"/>
        </w:rPr>
      </w:pPr>
      <w:r w:rsidRPr="00754CE9">
        <w:rPr>
          <w:rFonts w:ascii="Aptos" w:eastAsia="Aptos" w:hAnsi="Aptos" w:cs="Aptos"/>
          <w:color w:val="000000" w:themeColor="text1"/>
          <w:lang w:val="en-US"/>
        </w:rPr>
        <w:t>Registration number:</w:t>
      </w:r>
    </w:p>
    <w:p w14:paraId="48EEB6AA" w14:textId="77777777" w:rsidR="001D65EE" w:rsidRPr="00754CE9" w:rsidRDefault="001D65EE" w:rsidP="001D65EE">
      <w:pPr>
        <w:rPr>
          <w:rFonts w:ascii="Aptos" w:eastAsia="Aptos" w:hAnsi="Aptos" w:cs="Aptos"/>
          <w:color w:val="000000" w:themeColor="text1"/>
          <w:lang w:val="en-US"/>
        </w:rPr>
      </w:pPr>
      <w:r w:rsidRPr="00754CE9">
        <w:rPr>
          <w:rFonts w:ascii="Aptos" w:eastAsia="Aptos" w:hAnsi="Aptos" w:cs="Aptos"/>
          <w:color w:val="000000" w:themeColor="text1"/>
          <w:lang w:val="en-US"/>
        </w:rPr>
        <w:t>Address:</w:t>
      </w:r>
    </w:p>
    <w:p w14:paraId="08E27FC3" w14:textId="77777777" w:rsidR="001D65EE" w:rsidRPr="00754CE9" w:rsidRDefault="001D65EE" w:rsidP="001D65EE">
      <w:pPr>
        <w:rPr>
          <w:rFonts w:ascii="Aptos" w:eastAsia="Aptos" w:hAnsi="Aptos" w:cs="Aptos"/>
          <w:color w:val="000000" w:themeColor="text1"/>
          <w:lang w:val="en-US"/>
        </w:rPr>
      </w:pPr>
      <w:r w:rsidRPr="00754CE9">
        <w:rPr>
          <w:rFonts w:ascii="Aptos" w:eastAsia="Aptos" w:hAnsi="Aptos" w:cs="Aptos"/>
          <w:color w:val="000000" w:themeColor="text1"/>
          <w:lang w:val="en-US"/>
        </w:rPr>
        <w:t xml:space="preserve">Contact person: </w:t>
      </w:r>
    </w:p>
    <w:p w14:paraId="5BF224D1" w14:textId="2FE640DA" w:rsidR="00211223" w:rsidRPr="001D65EE" w:rsidRDefault="00211223" w:rsidP="3C409FD5">
      <w:pPr>
        <w:rPr>
          <w:rFonts w:eastAsiaTheme="minorEastAsia"/>
          <w:color w:val="000000" w:themeColor="text1"/>
          <w:lang w:val="en-US"/>
        </w:rPr>
      </w:pPr>
    </w:p>
    <w:p w14:paraId="4CEFC100" w14:textId="77777777" w:rsidR="00C04DE2" w:rsidRPr="00754CE9" w:rsidRDefault="00C04DE2" w:rsidP="00C04DE2">
      <w:pPr>
        <w:rPr>
          <w:rFonts w:ascii="Aptos" w:eastAsia="Aptos" w:hAnsi="Aptos" w:cs="Aptos"/>
          <w:color w:val="000000" w:themeColor="text1"/>
          <w:lang w:val="en-US"/>
        </w:rPr>
      </w:pPr>
      <w:r w:rsidRPr="00754CE9">
        <w:rPr>
          <w:rFonts w:ascii="Aptos" w:eastAsia="Aptos" w:hAnsi="Aptos" w:cs="Aptos"/>
          <w:color w:val="000000" w:themeColor="text1"/>
          <w:lang w:val="en-US"/>
        </w:rPr>
        <w:t xml:space="preserve">Consignee: </w:t>
      </w:r>
    </w:p>
    <w:p w14:paraId="24CBF591" w14:textId="77777777" w:rsidR="00C04DE2" w:rsidRPr="00754CE9" w:rsidRDefault="00C04DE2" w:rsidP="00C04DE2">
      <w:pPr>
        <w:rPr>
          <w:rFonts w:ascii="Aptos" w:eastAsia="Aptos" w:hAnsi="Aptos" w:cs="Aptos"/>
          <w:color w:val="000000" w:themeColor="text1"/>
          <w:lang w:val="en-US"/>
        </w:rPr>
      </w:pPr>
      <w:r w:rsidRPr="00754CE9">
        <w:rPr>
          <w:rFonts w:ascii="Aptos" w:eastAsia="Aptos" w:hAnsi="Aptos" w:cs="Aptos"/>
          <w:color w:val="000000" w:themeColor="text1"/>
          <w:lang w:val="en-US"/>
        </w:rPr>
        <w:t>Registration number:</w:t>
      </w:r>
    </w:p>
    <w:p w14:paraId="3F9889FA" w14:textId="77777777" w:rsidR="00C04DE2" w:rsidRPr="00754CE9" w:rsidRDefault="00C04DE2" w:rsidP="00C04DE2">
      <w:pPr>
        <w:rPr>
          <w:rFonts w:ascii="Aptos" w:eastAsia="Aptos" w:hAnsi="Aptos" w:cs="Aptos"/>
          <w:color w:val="000000" w:themeColor="text1"/>
          <w:lang w:val="en-US"/>
        </w:rPr>
      </w:pPr>
      <w:r w:rsidRPr="00754CE9">
        <w:rPr>
          <w:rFonts w:ascii="Aptos" w:eastAsia="Aptos" w:hAnsi="Aptos" w:cs="Aptos"/>
          <w:color w:val="000000" w:themeColor="text1"/>
          <w:lang w:val="en-US"/>
        </w:rPr>
        <w:t>Address:</w:t>
      </w:r>
    </w:p>
    <w:p w14:paraId="59F20E8A" w14:textId="77777777" w:rsidR="00C04DE2" w:rsidRPr="00754CE9" w:rsidRDefault="00C04DE2" w:rsidP="00C04DE2">
      <w:pPr>
        <w:rPr>
          <w:rFonts w:ascii="Aptos" w:eastAsia="Aptos" w:hAnsi="Aptos" w:cs="Aptos"/>
          <w:color w:val="000000" w:themeColor="text1"/>
          <w:lang w:val="en-US"/>
        </w:rPr>
      </w:pPr>
      <w:r w:rsidRPr="00754CE9">
        <w:rPr>
          <w:rFonts w:ascii="Aptos" w:eastAsia="Aptos" w:hAnsi="Aptos" w:cs="Aptos"/>
          <w:color w:val="000000" w:themeColor="text1"/>
          <w:lang w:val="en-US"/>
        </w:rPr>
        <w:t>Contact person:</w:t>
      </w:r>
    </w:p>
    <w:p w14:paraId="092D7646" w14:textId="6BCBADB5" w:rsidR="00211223" w:rsidRPr="00C04DE2" w:rsidRDefault="00211223" w:rsidP="3C409FD5">
      <w:pPr>
        <w:rPr>
          <w:rFonts w:eastAsiaTheme="minorEastAsia"/>
          <w:color w:val="000000" w:themeColor="text1"/>
          <w:lang w:val="en-US"/>
        </w:rPr>
      </w:pPr>
    </w:p>
    <w:p w14:paraId="329DDF2A" w14:textId="77777777" w:rsidR="00A05A64" w:rsidRPr="00754CE9" w:rsidRDefault="00A05A64" w:rsidP="00A05A64">
      <w:pPr>
        <w:rPr>
          <w:rFonts w:ascii="Aptos" w:eastAsia="Aptos" w:hAnsi="Aptos" w:cs="Aptos"/>
          <w:color w:val="000000" w:themeColor="text1"/>
          <w:lang w:val="en-US"/>
        </w:rPr>
      </w:pPr>
      <w:r>
        <w:rPr>
          <w:rFonts w:ascii="Aptos" w:eastAsia="Aptos" w:hAnsi="Aptos" w:cs="Aptos"/>
          <w:color w:val="000000" w:themeColor="text1"/>
          <w:lang w:val="en-US"/>
        </w:rPr>
        <w:t>F</w:t>
      </w:r>
      <w:r w:rsidRPr="00754CE9">
        <w:rPr>
          <w:rFonts w:ascii="Aptos" w:eastAsia="Aptos" w:hAnsi="Aptos" w:cs="Aptos"/>
          <w:color w:val="000000" w:themeColor="text1"/>
          <w:lang w:val="en-US"/>
        </w:rPr>
        <w:t xml:space="preserve">acility: </w:t>
      </w:r>
    </w:p>
    <w:p w14:paraId="6D872AB8" w14:textId="77777777" w:rsidR="00A05A64" w:rsidRPr="00754CE9" w:rsidRDefault="00A05A64" w:rsidP="00A05A64">
      <w:pPr>
        <w:rPr>
          <w:rFonts w:ascii="Aptos" w:eastAsia="Aptos" w:hAnsi="Aptos" w:cs="Aptos"/>
          <w:color w:val="000000" w:themeColor="text1"/>
          <w:lang w:val="en-US"/>
        </w:rPr>
      </w:pPr>
      <w:r w:rsidRPr="00754CE9">
        <w:rPr>
          <w:rFonts w:ascii="Aptos" w:eastAsia="Aptos" w:hAnsi="Aptos" w:cs="Aptos"/>
          <w:color w:val="000000" w:themeColor="text1"/>
          <w:lang w:val="en-US"/>
        </w:rPr>
        <w:t>Registration number:</w:t>
      </w:r>
    </w:p>
    <w:p w14:paraId="757EB439" w14:textId="77777777" w:rsidR="00A05A64" w:rsidRPr="00754CE9" w:rsidRDefault="00A05A64" w:rsidP="00A05A64">
      <w:pPr>
        <w:rPr>
          <w:rFonts w:ascii="Aptos" w:eastAsia="Aptos" w:hAnsi="Aptos" w:cs="Aptos"/>
          <w:color w:val="000000" w:themeColor="text1"/>
          <w:lang w:val="en-US"/>
        </w:rPr>
      </w:pPr>
      <w:r w:rsidRPr="00754CE9">
        <w:rPr>
          <w:rFonts w:ascii="Aptos" w:eastAsia="Aptos" w:hAnsi="Aptos" w:cs="Aptos"/>
          <w:color w:val="000000" w:themeColor="text1"/>
          <w:lang w:val="en-US"/>
        </w:rPr>
        <w:t>Address:</w:t>
      </w:r>
    </w:p>
    <w:p w14:paraId="18D4F7C1" w14:textId="77777777" w:rsidR="00A05A64" w:rsidRPr="00754CE9" w:rsidRDefault="00A05A64" w:rsidP="00A05A64">
      <w:pPr>
        <w:rPr>
          <w:rFonts w:ascii="Aptos" w:eastAsia="Aptos" w:hAnsi="Aptos" w:cs="Aptos"/>
          <w:color w:val="000000" w:themeColor="text1"/>
          <w:lang w:val="en-US"/>
        </w:rPr>
      </w:pPr>
      <w:r w:rsidRPr="00754CE9">
        <w:rPr>
          <w:rFonts w:ascii="Aptos" w:eastAsia="Aptos" w:hAnsi="Aptos" w:cs="Aptos"/>
          <w:color w:val="000000" w:themeColor="text1"/>
          <w:lang w:val="en-US"/>
        </w:rPr>
        <w:t xml:space="preserve">Contact person: </w:t>
      </w:r>
    </w:p>
    <w:p w14:paraId="19B79447" w14:textId="5CC56DE3" w:rsidR="00211223" w:rsidRPr="00A05A64" w:rsidRDefault="00211223" w:rsidP="3C409FD5">
      <w:pPr>
        <w:rPr>
          <w:rFonts w:eastAsiaTheme="minorEastAsia"/>
          <w:color w:val="000000" w:themeColor="text1"/>
          <w:lang w:val="en-US"/>
        </w:rPr>
      </w:pPr>
    </w:p>
    <w:p w14:paraId="5DEEEFCC" w14:textId="77777777" w:rsidR="0000249F" w:rsidRPr="00754CE9" w:rsidRDefault="0000249F" w:rsidP="0000249F">
      <w:pPr>
        <w:rPr>
          <w:rFonts w:ascii="Aptos" w:eastAsia="Aptos" w:hAnsi="Aptos" w:cs="Aptos"/>
          <w:color w:val="000000" w:themeColor="text1"/>
          <w:lang w:val="en-US"/>
        </w:rPr>
      </w:pPr>
      <w:r w:rsidRPr="09B42F2B">
        <w:rPr>
          <w:rFonts w:ascii="Aptos" w:eastAsia="Aptos" w:hAnsi="Aptos" w:cs="Aptos"/>
          <w:color w:val="000000" w:themeColor="text1"/>
          <w:lang w:val="en-US"/>
        </w:rPr>
        <w:t xml:space="preserve">Type of waste (Basel entry, OECD entry, EWC code and description of the waste): </w:t>
      </w:r>
    </w:p>
    <w:p w14:paraId="32724D69" w14:textId="77777777" w:rsidR="0000249F" w:rsidRPr="00754CE9" w:rsidRDefault="0000249F" w:rsidP="0000249F">
      <w:pPr>
        <w:rPr>
          <w:rFonts w:ascii="Aptos" w:eastAsia="Aptos" w:hAnsi="Aptos" w:cs="Aptos"/>
          <w:color w:val="000000" w:themeColor="text1"/>
          <w:lang w:val="en-US"/>
        </w:rPr>
      </w:pPr>
      <w:r w:rsidRPr="09B42F2B">
        <w:rPr>
          <w:rFonts w:ascii="Aptos" w:eastAsia="Aptos" w:hAnsi="Aptos" w:cs="Aptos"/>
          <w:color w:val="000000" w:themeColor="text1"/>
          <w:lang w:val="en-US"/>
        </w:rPr>
        <w:t xml:space="preserve">Quantity of waste: </w:t>
      </w:r>
    </w:p>
    <w:p w14:paraId="661088FD" w14:textId="0220EB59" w:rsidR="0000249F" w:rsidRPr="00754CE9" w:rsidRDefault="0000249F" w:rsidP="0000249F">
      <w:pPr>
        <w:rPr>
          <w:rFonts w:ascii="Aptos" w:eastAsia="Aptos" w:hAnsi="Aptos" w:cs="Aptos"/>
          <w:color w:val="000000" w:themeColor="text1"/>
          <w:lang w:val="en-US"/>
        </w:rPr>
      </w:pPr>
      <w:r w:rsidRPr="09B42F2B">
        <w:rPr>
          <w:rFonts w:ascii="Aptos" w:eastAsia="Aptos" w:hAnsi="Aptos" w:cs="Aptos"/>
          <w:color w:val="000000" w:themeColor="text1"/>
          <w:lang w:val="en-US"/>
        </w:rPr>
        <w:t>Approach for recovery operation (R-code):</w:t>
      </w:r>
    </w:p>
    <w:p w14:paraId="47314ACA" w14:textId="393E65BC" w:rsidR="00211223" w:rsidRPr="0000249F" w:rsidRDefault="00211223" w:rsidP="3C409FD5">
      <w:pPr>
        <w:rPr>
          <w:rFonts w:eastAsiaTheme="minorEastAsia"/>
          <w:color w:val="000000" w:themeColor="text1"/>
          <w:lang w:val="en-US"/>
        </w:rPr>
      </w:pPr>
    </w:p>
    <w:p w14:paraId="171E5268" w14:textId="738A7523" w:rsidR="00C0732C" w:rsidRPr="00B13EF9" w:rsidRDefault="002415DF" w:rsidP="3C409FD5">
      <w:pPr>
        <w:rPr>
          <w:rFonts w:eastAsiaTheme="minorEastAsia"/>
          <w:b/>
          <w:bCs/>
          <w:lang w:val="en-US"/>
        </w:rPr>
      </w:pPr>
      <w:r w:rsidRPr="00B13EF9">
        <w:rPr>
          <w:rFonts w:eastAsiaTheme="minorEastAsia"/>
          <w:b/>
          <w:bCs/>
          <w:lang w:val="en-US"/>
        </w:rPr>
        <w:t>Obligations</w:t>
      </w:r>
    </w:p>
    <w:p w14:paraId="57D6F459" w14:textId="391FCEAB" w:rsidR="00B13EF9" w:rsidRDefault="00B13EF9" w:rsidP="3C409FD5">
      <w:pPr>
        <w:rPr>
          <w:rFonts w:ascii="Aptos" w:eastAsia="Aptos" w:hAnsi="Aptos" w:cs="Aptos"/>
          <w:color w:val="000000" w:themeColor="text1"/>
          <w:lang w:val="en-US"/>
        </w:rPr>
      </w:pPr>
      <w:r w:rsidRPr="00B13EF9">
        <w:rPr>
          <w:rFonts w:eastAsiaTheme="minorEastAsia"/>
          <w:lang w:val="en-US"/>
        </w:rPr>
        <w:lastRenderedPageBreak/>
        <w:t>Shipments shall be c</w:t>
      </w:r>
      <w:r>
        <w:rPr>
          <w:rFonts w:eastAsiaTheme="minorEastAsia"/>
          <w:lang w:val="en-US"/>
        </w:rPr>
        <w:t xml:space="preserve">aried out in accordance with Article 18, </w:t>
      </w:r>
      <w:r w:rsidRPr="00754CE9">
        <w:rPr>
          <w:rFonts w:ascii="Aptos" w:eastAsia="Aptos" w:hAnsi="Aptos" w:cs="Aptos"/>
          <w:color w:val="000000" w:themeColor="text1"/>
          <w:lang w:val="en-US"/>
        </w:rPr>
        <w:t>Regulation (EC) No 2024/1157</w:t>
      </w:r>
      <w:r>
        <w:rPr>
          <w:rFonts w:ascii="Aptos" w:eastAsia="Aptos" w:hAnsi="Aptos" w:cs="Aptos"/>
          <w:color w:val="000000" w:themeColor="text1"/>
          <w:lang w:val="en-US"/>
        </w:rPr>
        <w:t xml:space="preserve"> </w:t>
      </w:r>
      <w:r w:rsidR="00612E73">
        <w:rPr>
          <w:rFonts w:ascii="Aptos" w:eastAsia="Aptos" w:hAnsi="Aptos" w:cs="Aptos"/>
          <w:color w:val="000000" w:themeColor="text1"/>
          <w:lang w:val="en-US"/>
        </w:rPr>
        <w:t xml:space="preserve">including any amendments announced by the European Commission. </w:t>
      </w:r>
      <w:r w:rsidR="00EB57EB">
        <w:rPr>
          <w:rFonts w:ascii="Aptos" w:eastAsia="Aptos" w:hAnsi="Aptos" w:cs="Aptos"/>
          <w:color w:val="000000" w:themeColor="text1"/>
          <w:lang w:val="en-US"/>
        </w:rPr>
        <w:t xml:space="preserve">According to </w:t>
      </w:r>
      <w:r w:rsidR="00B4556F">
        <w:rPr>
          <w:rFonts w:ascii="Aptos" w:eastAsia="Aptos" w:hAnsi="Aptos" w:cs="Aptos"/>
          <w:color w:val="000000" w:themeColor="text1"/>
          <w:lang w:val="en-US"/>
        </w:rPr>
        <w:t xml:space="preserve">paragraph 10, Article 18 </w:t>
      </w:r>
      <w:r w:rsidR="005C2E18">
        <w:rPr>
          <w:rFonts w:ascii="Aptos" w:eastAsia="Aptos" w:hAnsi="Aptos" w:cs="Aptos"/>
          <w:color w:val="000000" w:themeColor="text1"/>
          <w:lang w:val="en-US"/>
        </w:rPr>
        <w:t>the contract shall be consistent with the corresponding Annex VII document</w:t>
      </w:r>
      <w:r w:rsidR="0072305C">
        <w:rPr>
          <w:rFonts w:ascii="Aptos" w:eastAsia="Aptos" w:hAnsi="Aptos" w:cs="Aptos"/>
          <w:color w:val="000000" w:themeColor="text1"/>
          <w:lang w:val="en-US"/>
        </w:rPr>
        <w:t xml:space="preserve">. According to paragraph 11, Article 18, the person who arranges the shipment or the consignee shall provide a copy of the contract </w:t>
      </w:r>
      <w:r w:rsidR="00F37DEA">
        <w:rPr>
          <w:rFonts w:ascii="Aptos" w:eastAsia="Aptos" w:hAnsi="Aptos" w:cs="Aptos"/>
          <w:color w:val="000000" w:themeColor="text1"/>
          <w:lang w:val="en-US"/>
        </w:rPr>
        <w:t xml:space="preserve">and of any agreement pursuant to Article 4(5) to the authorities involved in inspections at their request. </w:t>
      </w:r>
    </w:p>
    <w:p w14:paraId="051489EF" w14:textId="17A59DC4" w:rsidR="00F37DEA" w:rsidRPr="00B13EF9" w:rsidRDefault="002E2C9B" w:rsidP="3C409FD5">
      <w:pPr>
        <w:rPr>
          <w:rFonts w:eastAsiaTheme="minorEastAsia"/>
          <w:lang w:val="en-US"/>
        </w:rPr>
      </w:pPr>
      <w:r>
        <w:rPr>
          <w:rFonts w:ascii="Aptos" w:eastAsia="Aptos" w:hAnsi="Aptos" w:cs="Aptos"/>
          <w:color w:val="000000" w:themeColor="text1"/>
          <w:lang w:val="en-US"/>
        </w:rPr>
        <w:t xml:space="preserve">If the </w:t>
      </w:r>
      <w:r w:rsidR="00383C0F">
        <w:rPr>
          <w:rFonts w:ascii="Aptos" w:eastAsia="Aptos" w:hAnsi="Aptos" w:cs="Aptos"/>
          <w:color w:val="000000" w:themeColor="text1"/>
          <w:lang w:val="en-US"/>
        </w:rPr>
        <w:t xml:space="preserve">shipment of waste or is recovery cannot be completed as intended or where it has been effected as an illegal shipment </w:t>
      </w:r>
      <w:r w:rsidR="000E7DD9">
        <w:rPr>
          <w:rFonts w:ascii="Aptos" w:eastAsia="Aptos" w:hAnsi="Aptos" w:cs="Aptos"/>
          <w:color w:val="000000" w:themeColor="text1"/>
          <w:lang w:val="en-US"/>
        </w:rPr>
        <w:t xml:space="preserve">shall according to paragraph 10, Article 18, </w:t>
      </w:r>
      <w:r w:rsidR="000E7DD9" w:rsidRPr="00754CE9">
        <w:rPr>
          <w:rFonts w:ascii="Aptos" w:eastAsia="Aptos" w:hAnsi="Aptos" w:cs="Aptos"/>
          <w:color w:val="000000" w:themeColor="text1"/>
          <w:lang w:val="en-US"/>
        </w:rPr>
        <w:t>Regulation (EC) No 2024/</w:t>
      </w:r>
      <w:r w:rsidR="00B0457A">
        <w:rPr>
          <w:rFonts w:ascii="Aptos" w:eastAsia="Aptos" w:hAnsi="Aptos" w:cs="Aptos"/>
          <w:color w:val="000000" w:themeColor="text1"/>
          <w:lang w:val="en-US"/>
        </w:rPr>
        <w:t xml:space="preserve">1157 the person who arranges the shipment, or where that person is not in a position to ensure completion of the shipment of waste or its recovery, </w:t>
      </w:r>
      <w:r w:rsidR="00EE4110">
        <w:rPr>
          <w:rFonts w:ascii="Aptos" w:eastAsia="Aptos" w:hAnsi="Aptos" w:cs="Aptos"/>
          <w:color w:val="000000" w:themeColor="text1"/>
          <w:lang w:val="en-US"/>
        </w:rPr>
        <w:t xml:space="preserve">the consignee, is to take the waste back or ensure that it is recovered in an alternative way, and, if necessary, that it is stored in the meantime. </w:t>
      </w:r>
    </w:p>
    <w:p w14:paraId="3E16B1ED" w14:textId="1F8B6D06" w:rsidR="4297BAB6" w:rsidRPr="005E15DC" w:rsidRDefault="00843EE5" w:rsidP="3C409FD5">
      <w:pPr>
        <w:rPr>
          <w:rFonts w:eastAsiaTheme="minorEastAsia"/>
          <w:color w:val="000000" w:themeColor="text1"/>
          <w:lang w:val="en-US"/>
        </w:rPr>
      </w:pPr>
      <w:r w:rsidRPr="005E15DC">
        <w:rPr>
          <w:rFonts w:eastAsiaTheme="minorEastAsia"/>
          <w:b/>
          <w:bCs/>
          <w:color w:val="000000" w:themeColor="text1"/>
          <w:lang w:val="en-US"/>
        </w:rPr>
        <w:t xml:space="preserve">Period of validity </w:t>
      </w:r>
    </w:p>
    <w:p w14:paraId="7BDABBE6" w14:textId="66A60CBD" w:rsidR="00843EE5" w:rsidRPr="005E15DC" w:rsidRDefault="005E15DC" w:rsidP="3C409FD5">
      <w:pPr>
        <w:rPr>
          <w:rFonts w:eastAsiaTheme="minorEastAsia"/>
          <w:color w:val="000000" w:themeColor="text1"/>
          <w:lang w:val="en-US"/>
        </w:rPr>
      </w:pPr>
      <w:r w:rsidRPr="005E15DC">
        <w:rPr>
          <w:rFonts w:eastAsiaTheme="minorEastAsia"/>
          <w:color w:val="000000" w:themeColor="text1"/>
          <w:lang w:val="en-US"/>
        </w:rPr>
        <w:t xml:space="preserve">According to paragraph 10, Article 18, </w:t>
      </w:r>
      <w:r w:rsidRPr="00754CE9">
        <w:rPr>
          <w:rFonts w:ascii="Aptos" w:eastAsia="Aptos" w:hAnsi="Aptos" w:cs="Aptos"/>
          <w:color w:val="000000" w:themeColor="text1"/>
          <w:lang w:val="en-US"/>
        </w:rPr>
        <w:t>Regulation (EC) No 2024/1157</w:t>
      </w:r>
      <w:r>
        <w:rPr>
          <w:rFonts w:ascii="Aptos" w:eastAsia="Aptos" w:hAnsi="Aptos" w:cs="Aptos"/>
          <w:color w:val="000000" w:themeColor="text1"/>
          <w:lang w:val="en-US"/>
        </w:rPr>
        <w:t xml:space="preserve"> </w:t>
      </w:r>
      <w:r w:rsidR="00BE58E8">
        <w:rPr>
          <w:rFonts w:ascii="Aptos" w:eastAsia="Aptos" w:hAnsi="Aptos" w:cs="Aptos"/>
          <w:color w:val="000000" w:themeColor="text1"/>
          <w:lang w:val="en-US"/>
        </w:rPr>
        <w:t xml:space="preserve">the contract should be concluded and effective at the latest </w:t>
      </w:r>
      <w:r w:rsidR="00F02FFC">
        <w:rPr>
          <w:rFonts w:ascii="Aptos" w:eastAsia="Aptos" w:hAnsi="Aptos" w:cs="Aptos"/>
          <w:color w:val="000000" w:themeColor="text1"/>
          <w:lang w:val="en-US"/>
        </w:rPr>
        <w:t>by the time the Annex VII document is completed in accordance with paragraph 5</w:t>
      </w:r>
      <w:r w:rsidR="003A1C17">
        <w:rPr>
          <w:rFonts w:ascii="Aptos" w:eastAsia="Aptos" w:hAnsi="Aptos" w:cs="Aptos"/>
          <w:color w:val="000000" w:themeColor="text1"/>
          <w:lang w:val="en-US"/>
        </w:rPr>
        <w:t>, Article 18</w:t>
      </w:r>
      <w:r w:rsidR="00F02FFC">
        <w:rPr>
          <w:rFonts w:ascii="Aptos" w:eastAsia="Aptos" w:hAnsi="Aptos" w:cs="Aptos"/>
          <w:color w:val="000000" w:themeColor="text1"/>
          <w:lang w:val="en-US"/>
        </w:rPr>
        <w:t xml:space="preserve"> and shall remain effective for the duration of the of the shipment until a certificate is issued </w:t>
      </w:r>
      <w:r w:rsidR="003A1C17">
        <w:rPr>
          <w:rFonts w:ascii="Aptos" w:eastAsia="Aptos" w:hAnsi="Aptos" w:cs="Aptos"/>
          <w:color w:val="000000" w:themeColor="text1"/>
          <w:lang w:val="en-US"/>
        </w:rPr>
        <w:t xml:space="preserve">in accordance with paragraph 9, Article 18. </w:t>
      </w:r>
    </w:p>
    <w:p w14:paraId="3C242AC3" w14:textId="5B590099" w:rsidR="45B9A816" w:rsidRDefault="45B9A816" w:rsidP="3C409FD5">
      <w:pPr>
        <w:rPr>
          <w:rFonts w:eastAsiaTheme="minorEastAsia"/>
          <w:color w:val="000000" w:themeColor="text1"/>
        </w:rPr>
      </w:pPr>
    </w:p>
    <w:p w14:paraId="3B8242D4" w14:textId="77777777" w:rsidR="00CB001D" w:rsidRPr="00754CE9" w:rsidRDefault="00CB001D" w:rsidP="00CB001D">
      <w:pPr>
        <w:rPr>
          <w:rFonts w:ascii="Aptos" w:eastAsia="Aptos" w:hAnsi="Aptos" w:cs="Aptos"/>
          <w:color w:val="000000" w:themeColor="text1"/>
          <w:lang w:val="en-US"/>
        </w:rPr>
      </w:pPr>
      <w:r w:rsidRPr="00754CE9">
        <w:rPr>
          <w:rFonts w:ascii="Aptos" w:eastAsia="Aptos" w:hAnsi="Aptos" w:cs="Aptos"/>
          <w:color w:val="000000" w:themeColor="text1"/>
          <w:lang w:val="en-US"/>
        </w:rPr>
        <w:t>Date:</w:t>
      </w:r>
    </w:p>
    <w:p w14:paraId="0F4A9A35" w14:textId="77777777" w:rsidR="00CB001D" w:rsidRPr="00754CE9" w:rsidRDefault="00CB001D" w:rsidP="00CB001D">
      <w:pPr>
        <w:rPr>
          <w:rFonts w:ascii="Aptos" w:eastAsia="Aptos" w:hAnsi="Aptos" w:cs="Aptos"/>
          <w:color w:val="000000" w:themeColor="text1"/>
          <w:lang w:val="en-US"/>
        </w:rPr>
      </w:pPr>
      <w:r w:rsidRPr="00754CE9">
        <w:rPr>
          <w:rFonts w:ascii="Aptos" w:eastAsia="Aptos" w:hAnsi="Aptos" w:cs="Aptos"/>
          <w:color w:val="000000" w:themeColor="text1"/>
          <w:lang w:val="en-US"/>
        </w:rPr>
        <w:t>Signatures and name clarification:</w:t>
      </w:r>
    </w:p>
    <w:p w14:paraId="3C0A98E7" w14:textId="23FABD70" w:rsidR="00CB001D" w:rsidRPr="00754CE9" w:rsidRDefault="00CB001D" w:rsidP="00CB001D">
      <w:pPr>
        <w:rPr>
          <w:rFonts w:ascii="Aptos" w:eastAsia="Aptos" w:hAnsi="Aptos" w:cs="Aptos"/>
          <w:color w:val="000000" w:themeColor="text1"/>
          <w:lang w:val="en-US"/>
        </w:rPr>
      </w:pPr>
      <w:r>
        <w:rPr>
          <w:rFonts w:eastAsiaTheme="minorEastAsia"/>
          <w:color w:val="000000" w:themeColor="text1"/>
          <w:lang w:val="en-US"/>
        </w:rPr>
        <w:t>Person who arranges the shipment</w:t>
      </w:r>
      <w:r w:rsidRPr="00754CE9">
        <w:rPr>
          <w:rFonts w:ascii="Aptos" w:eastAsia="Aptos" w:hAnsi="Aptos" w:cs="Aptos"/>
          <w:color w:val="000000" w:themeColor="text1"/>
          <w:lang w:val="en-US"/>
        </w:rPr>
        <w:t xml:space="preserve">  </w:t>
      </w:r>
    </w:p>
    <w:p w14:paraId="7D98B1DA" w14:textId="77777777" w:rsidR="00CB001D" w:rsidRPr="00754CE9" w:rsidRDefault="00CB001D" w:rsidP="00CB001D">
      <w:pPr>
        <w:rPr>
          <w:rFonts w:ascii="Aptos" w:eastAsia="Aptos" w:hAnsi="Aptos" w:cs="Aptos"/>
          <w:color w:val="000000" w:themeColor="text1"/>
          <w:lang w:val="en-US"/>
        </w:rPr>
      </w:pPr>
    </w:p>
    <w:p w14:paraId="65EBF386" w14:textId="77777777" w:rsidR="00CB001D" w:rsidRPr="00754CE9" w:rsidRDefault="00CB001D" w:rsidP="00CB001D">
      <w:pPr>
        <w:rPr>
          <w:rFonts w:ascii="Aptos" w:eastAsia="Aptos" w:hAnsi="Aptos" w:cs="Aptos"/>
          <w:color w:val="000000" w:themeColor="text1"/>
          <w:lang w:val="en-US"/>
        </w:rPr>
      </w:pPr>
      <w:r w:rsidRPr="00754CE9">
        <w:rPr>
          <w:rFonts w:ascii="Aptos" w:eastAsia="Aptos" w:hAnsi="Aptos" w:cs="Aptos"/>
          <w:color w:val="000000" w:themeColor="text1"/>
          <w:lang w:val="en-US"/>
        </w:rPr>
        <w:t>——————————————————</w:t>
      </w:r>
    </w:p>
    <w:p w14:paraId="27EA5B49" w14:textId="77777777" w:rsidR="00CB001D" w:rsidRPr="00754CE9" w:rsidRDefault="00CB001D" w:rsidP="00CB001D">
      <w:pPr>
        <w:rPr>
          <w:rFonts w:ascii="Aptos" w:eastAsia="Aptos" w:hAnsi="Aptos" w:cs="Aptos"/>
          <w:color w:val="000000" w:themeColor="text1"/>
          <w:lang w:val="en-US"/>
        </w:rPr>
      </w:pPr>
    </w:p>
    <w:p w14:paraId="64BCBFCE" w14:textId="77777777" w:rsidR="00CB001D" w:rsidRPr="00754CE9" w:rsidRDefault="00CB001D" w:rsidP="00CB001D">
      <w:pPr>
        <w:rPr>
          <w:rFonts w:ascii="Aptos" w:eastAsia="Aptos" w:hAnsi="Aptos" w:cs="Aptos"/>
          <w:color w:val="000000" w:themeColor="text1"/>
          <w:lang w:val="en-US"/>
        </w:rPr>
      </w:pPr>
      <w:r w:rsidRPr="00754CE9">
        <w:rPr>
          <w:rFonts w:ascii="Aptos" w:eastAsia="Aptos" w:hAnsi="Aptos" w:cs="Aptos"/>
          <w:color w:val="000000" w:themeColor="text1"/>
          <w:lang w:val="en-US"/>
        </w:rPr>
        <w:t>——————————————————</w:t>
      </w:r>
    </w:p>
    <w:p w14:paraId="38173C32" w14:textId="77777777" w:rsidR="00CB001D" w:rsidRPr="00754CE9" w:rsidRDefault="00CB001D" w:rsidP="00CB001D">
      <w:pPr>
        <w:rPr>
          <w:rFonts w:ascii="Aptos" w:eastAsia="Aptos" w:hAnsi="Aptos" w:cs="Aptos"/>
          <w:color w:val="000000" w:themeColor="text1"/>
          <w:lang w:val="en-US"/>
        </w:rPr>
      </w:pPr>
      <w:r w:rsidRPr="00754CE9">
        <w:rPr>
          <w:rFonts w:ascii="Aptos" w:eastAsia="Aptos" w:hAnsi="Aptos" w:cs="Aptos"/>
          <w:color w:val="000000" w:themeColor="text1"/>
          <w:lang w:val="en-US"/>
        </w:rPr>
        <w:t>Consignee</w:t>
      </w:r>
    </w:p>
    <w:p w14:paraId="6E6D1564" w14:textId="77777777" w:rsidR="00CB001D" w:rsidRPr="00754CE9" w:rsidRDefault="00CB001D" w:rsidP="00CB001D">
      <w:pPr>
        <w:rPr>
          <w:rFonts w:ascii="Aptos" w:eastAsia="Aptos" w:hAnsi="Aptos" w:cs="Aptos"/>
          <w:color w:val="000000" w:themeColor="text1"/>
          <w:lang w:val="en-US"/>
        </w:rPr>
      </w:pPr>
    </w:p>
    <w:p w14:paraId="69DA8540" w14:textId="77777777" w:rsidR="00CB001D" w:rsidRPr="00754CE9" w:rsidRDefault="00CB001D" w:rsidP="00CB001D">
      <w:pPr>
        <w:rPr>
          <w:rFonts w:ascii="Aptos" w:eastAsia="Aptos" w:hAnsi="Aptos" w:cs="Aptos"/>
          <w:color w:val="000000" w:themeColor="text1"/>
          <w:lang w:val="en-US"/>
        </w:rPr>
      </w:pPr>
      <w:r w:rsidRPr="00754CE9">
        <w:rPr>
          <w:rFonts w:ascii="Aptos" w:eastAsia="Aptos" w:hAnsi="Aptos" w:cs="Aptos"/>
          <w:color w:val="000000" w:themeColor="text1"/>
          <w:lang w:val="en-US"/>
        </w:rPr>
        <w:t>——————————————————</w:t>
      </w:r>
    </w:p>
    <w:p w14:paraId="7F36E60D" w14:textId="77777777" w:rsidR="00CB001D" w:rsidRPr="00754CE9" w:rsidRDefault="00CB001D" w:rsidP="00CB001D">
      <w:pPr>
        <w:rPr>
          <w:rFonts w:ascii="Aptos" w:eastAsia="Aptos" w:hAnsi="Aptos" w:cs="Aptos"/>
          <w:color w:val="000000" w:themeColor="text1"/>
          <w:lang w:val="en-US"/>
        </w:rPr>
      </w:pPr>
    </w:p>
    <w:p w14:paraId="78247FF3" w14:textId="77777777" w:rsidR="00CB001D" w:rsidRPr="00754CE9" w:rsidRDefault="00CB001D" w:rsidP="00CB001D">
      <w:pPr>
        <w:rPr>
          <w:rFonts w:ascii="Aptos" w:eastAsia="Aptos" w:hAnsi="Aptos" w:cs="Aptos"/>
          <w:color w:val="000000" w:themeColor="text1"/>
          <w:lang w:val="en-US"/>
        </w:rPr>
      </w:pPr>
      <w:r w:rsidRPr="00754CE9">
        <w:rPr>
          <w:rFonts w:ascii="Aptos" w:eastAsia="Aptos" w:hAnsi="Aptos" w:cs="Aptos"/>
          <w:color w:val="000000" w:themeColor="text1"/>
          <w:lang w:val="en-US"/>
        </w:rPr>
        <w:t>——————————————————</w:t>
      </w:r>
    </w:p>
    <w:p w14:paraId="2B4D779A" w14:textId="0913C515" w:rsidR="00CB001D" w:rsidRDefault="00CB001D" w:rsidP="00CB001D">
      <w:pPr>
        <w:rPr>
          <w:rFonts w:ascii="Aptos" w:eastAsia="Aptos" w:hAnsi="Aptos" w:cs="Aptos"/>
          <w:color w:val="000000" w:themeColor="text1"/>
          <w:lang w:val="en-US"/>
        </w:rPr>
      </w:pPr>
      <w:r>
        <w:rPr>
          <w:rFonts w:ascii="Aptos" w:eastAsia="Aptos" w:hAnsi="Aptos" w:cs="Aptos"/>
          <w:color w:val="000000" w:themeColor="text1"/>
          <w:lang w:val="en-US"/>
        </w:rPr>
        <w:t>R</w:t>
      </w:r>
      <w:r w:rsidRPr="00754CE9">
        <w:rPr>
          <w:rFonts w:ascii="Aptos" w:eastAsia="Aptos" w:hAnsi="Aptos" w:cs="Aptos"/>
          <w:color w:val="000000" w:themeColor="text1"/>
          <w:lang w:val="en-US"/>
        </w:rPr>
        <w:t>ecovery facility</w:t>
      </w:r>
    </w:p>
    <w:p w14:paraId="55F21F31" w14:textId="77777777" w:rsidR="00CB001D" w:rsidRPr="00754CE9" w:rsidRDefault="00CB001D" w:rsidP="00CB001D">
      <w:pPr>
        <w:rPr>
          <w:rFonts w:ascii="Aptos" w:eastAsia="Aptos" w:hAnsi="Aptos" w:cs="Aptos"/>
          <w:color w:val="000000" w:themeColor="text1"/>
          <w:lang w:val="en-US"/>
        </w:rPr>
      </w:pPr>
    </w:p>
    <w:p w14:paraId="44A3893F" w14:textId="77777777" w:rsidR="00CB001D" w:rsidRPr="00754CE9" w:rsidRDefault="00CB001D" w:rsidP="00CB001D">
      <w:pPr>
        <w:rPr>
          <w:rFonts w:ascii="Aptos" w:eastAsia="Aptos" w:hAnsi="Aptos" w:cs="Aptos"/>
          <w:color w:val="000000" w:themeColor="text1"/>
          <w:lang w:val="en-US"/>
        </w:rPr>
      </w:pPr>
      <w:r w:rsidRPr="00754CE9">
        <w:rPr>
          <w:rFonts w:ascii="Aptos" w:eastAsia="Aptos" w:hAnsi="Aptos" w:cs="Aptos"/>
          <w:color w:val="000000" w:themeColor="text1"/>
          <w:lang w:val="en-US"/>
        </w:rPr>
        <w:t>——————————————————</w:t>
      </w:r>
    </w:p>
    <w:p w14:paraId="50D505AF" w14:textId="77777777" w:rsidR="00CB001D" w:rsidRPr="00754CE9" w:rsidRDefault="00CB001D" w:rsidP="00CB001D">
      <w:pPr>
        <w:rPr>
          <w:rFonts w:ascii="Aptos" w:eastAsia="Aptos" w:hAnsi="Aptos" w:cs="Aptos"/>
          <w:color w:val="000000" w:themeColor="text1"/>
          <w:lang w:val="en-US"/>
        </w:rPr>
      </w:pPr>
    </w:p>
    <w:p w14:paraId="1747F593" w14:textId="77777777" w:rsidR="00CB001D" w:rsidRDefault="00CB001D" w:rsidP="00CB001D">
      <w:pPr>
        <w:rPr>
          <w:rFonts w:ascii="Aptos" w:eastAsia="Aptos" w:hAnsi="Aptos" w:cs="Aptos"/>
          <w:color w:val="000000" w:themeColor="text1"/>
        </w:rPr>
      </w:pPr>
      <w:r w:rsidRPr="4E7A002C">
        <w:rPr>
          <w:rFonts w:ascii="Aptos" w:eastAsia="Aptos" w:hAnsi="Aptos" w:cs="Aptos"/>
          <w:color w:val="000000" w:themeColor="text1"/>
        </w:rPr>
        <w:t>——————————————————</w:t>
      </w:r>
    </w:p>
    <w:p w14:paraId="56CB2131" w14:textId="358074AF" w:rsidR="00211223" w:rsidRDefault="00211223"/>
    <w:sectPr w:rsidR="0021122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888FA7"/>
    <w:rsid w:val="0000249F"/>
    <w:rsid w:val="000B69C0"/>
    <w:rsid w:val="000E7DD9"/>
    <w:rsid w:val="001141F1"/>
    <w:rsid w:val="0017154E"/>
    <w:rsid w:val="001904D2"/>
    <w:rsid w:val="001A0BE3"/>
    <w:rsid w:val="001D65EE"/>
    <w:rsid w:val="001E3989"/>
    <w:rsid w:val="00211223"/>
    <w:rsid w:val="002415DF"/>
    <w:rsid w:val="00257BC5"/>
    <w:rsid w:val="002735B7"/>
    <w:rsid w:val="002E0CDF"/>
    <w:rsid w:val="002E2C9B"/>
    <w:rsid w:val="00383C0F"/>
    <w:rsid w:val="003933CC"/>
    <w:rsid w:val="003A1C17"/>
    <w:rsid w:val="003C3CFC"/>
    <w:rsid w:val="004140B6"/>
    <w:rsid w:val="00425C7A"/>
    <w:rsid w:val="00451A78"/>
    <w:rsid w:val="00540192"/>
    <w:rsid w:val="005C2E18"/>
    <w:rsid w:val="005E15DC"/>
    <w:rsid w:val="00612E73"/>
    <w:rsid w:val="006876B4"/>
    <w:rsid w:val="0072305C"/>
    <w:rsid w:val="007B4959"/>
    <w:rsid w:val="007E212C"/>
    <w:rsid w:val="008006CF"/>
    <w:rsid w:val="00843EE5"/>
    <w:rsid w:val="00846316"/>
    <w:rsid w:val="008772AF"/>
    <w:rsid w:val="008A6F44"/>
    <w:rsid w:val="00963333"/>
    <w:rsid w:val="0097684A"/>
    <w:rsid w:val="009F6061"/>
    <w:rsid w:val="00A05A64"/>
    <w:rsid w:val="00AB6420"/>
    <w:rsid w:val="00B0457A"/>
    <w:rsid w:val="00B13EF9"/>
    <w:rsid w:val="00B4556F"/>
    <w:rsid w:val="00B82A8C"/>
    <w:rsid w:val="00BB2A48"/>
    <w:rsid w:val="00BE58E8"/>
    <w:rsid w:val="00BF1284"/>
    <w:rsid w:val="00C04DE2"/>
    <w:rsid w:val="00C0732C"/>
    <w:rsid w:val="00C252DD"/>
    <w:rsid w:val="00C907D1"/>
    <w:rsid w:val="00CB001D"/>
    <w:rsid w:val="00CB07FC"/>
    <w:rsid w:val="00D31472"/>
    <w:rsid w:val="00D833BB"/>
    <w:rsid w:val="00E2015B"/>
    <w:rsid w:val="00E859A3"/>
    <w:rsid w:val="00E934E7"/>
    <w:rsid w:val="00EB57EB"/>
    <w:rsid w:val="00EE08FB"/>
    <w:rsid w:val="00EE4110"/>
    <w:rsid w:val="00EF7A3D"/>
    <w:rsid w:val="00F02FFC"/>
    <w:rsid w:val="00F37DEA"/>
    <w:rsid w:val="00F452AC"/>
    <w:rsid w:val="00F64091"/>
    <w:rsid w:val="00F665FB"/>
    <w:rsid w:val="00FE1147"/>
    <w:rsid w:val="031409F3"/>
    <w:rsid w:val="0707201A"/>
    <w:rsid w:val="15F2E6BA"/>
    <w:rsid w:val="18B7367A"/>
    <w:rsid w:val="1B471E39"/>
    <w:rsid w:val="21C309C9"/>
    <w:rsid w:val="2206B39D"/>
    <w:rsid w:val="2D84DB8A"/>
    <w:rsid w:val="30694AF0"/>
    <w:rsid w:val="3B44AC31"/>
    <w:rsid w:val="3BA75959"/>
    <w:rsid w:val="3C409FD5"/>
    <w:rsid w:val="4024E839"/>
    <w:rsid w:val="4297BAB6"/>
    <w:rsid w:val="445B9CDA"/>
    <w:rsid w:val="45B9A816"/>
    <w:rsid w:val="566E686A"/>
    <w:rsid w:val="58888FA7"/>
    <w:rsid w:val="5A9DAAEE"/>
    <w:rsid w:val="63EC45CE"/>
    <w:rsid w:val="6EBF2E74"/>
    <w:rsid w:val="73459BB5"/>
    <w:rsid w:val="739EF876"/>
    <w:rsid w:val="79B8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8FA7"/>
  <w15:chartTrackingRefBased/>
  <w15:docId w15:val="{BEEA19D1-F37F-4A18-B2D3-1D4CE162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rsid w:val="566E6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b8bed5-5447-4e53-83b6-7854b7799d0c" xsi:nil="true"/>
    <lcf76f155ced4ddcb4097134ff3c332f xmlns="0bd50954-b149-49dd-8124-206a7e66d4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BCF57CC0335A4DA3D54E89551B9F9C" ma:contentTypeVersion="13" ma:contentTypeDescription="Skapa ett nytt dokument." ma:contentTypeScope="" ma:versionID="0ff79db32965113b594bfe5709fda572">
  <xsd:schema xmlns:xsd="http://www.w3.org/2001/XMLSchema" xmlns:xs="http://www.w3.org/2001/XMLSchema" xmlns:p="http://schemas.microsoft.com/office/2006/metadata/properties" xmlns:ns2="0bd50954-b149-49dd-8124-206a7e66d412" xmlns:ns3="d7b8bed5-5447-4e53-83b6-7854b7799d0c" targetNamespace="http://schemas.microsoft.com/office/2006/metadata/properties" ma:root="true" ma:fieldsID="cc54bff8982a9d80467c1d90bc828159" ns2:_="" ns3:_="">
    <xsd:import namespace="0bd50954-b149-49dd-8124-206a7e66d412"/>
    <xsd:import namespace="d7b8bed5-5447-4e53-83b6-7854b7799d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50954-b149-49dd-8124-206a7e66d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f715b3c1-6faf-452c-928b-c1f971cfe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8bed5-5447-4e53-83b6-7854b7799d0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8abdb8-bd88-41a2-9500-82a165ec7334}" ma:internalName="TaxCatchAll" ma:showField="CatchAllData" ma:web="d7b8bed5-5447-4e53-83b6-7854b7799d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86C096-F448-40EC-9A6A-1DBF166F451A}">
  <ds:schemaRefs>
    <ds:schemaRef ds:uri="http://schemas.microsoft.com/office/2006/metadata/properties"/>
    <ds:schemaRef ds:uri="http://schemas.microsoft.com/office/infopath/2007/PartnerControls"/>
    <ds:schemaRef ds:uri="d7b8bed5-5447-4e53-83b6-7854b7799d0c"/>
    <ds:schemaRef ds:uri="0bd50954-b149-49dd-8124-206a7e66d412"/>
  </ds:schemaRefs>
</ds:datastoreItem>
</file>

<file path=customXml/itemProps2.xml><?xml version="1.0" encoding="utf-8"?>
<ds:datastoreItem xmlns:ds="http://schemas.openxmlformats.org/officeDocument/2006/customXml" ds:itemID="{6941F0EC-F635-4823-8CDB-8DBD5B7D0B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308D32-FA58-4AF4-B594-DE9641291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d50954-b149-49dd-8124-206a7e66d412"/>
    <ds:schemaRef ds:uri="d7b8bed5-5447-4e53-83b6-7854b7799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339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Kauffmann, Veronica</dc:creator>
  <cp:keywords/>
  <dc:description/>
  <cp:lastModifiedBy>Kauffmann, Veronica</cp:lastModifiedBy>
  <cp:revision>30</cp:revision>
  <dcterms:created xsi:type="dcterms:W3CDTF">2026-05-04T08:51:00Z</dcterms:created>
  <dcterms:modified xsi:type="dcterms:W3CDTF">2026-05-04T09:09:00Z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0x010100FBBCF57CC0335A4DA3D54E89551B9F9C</vt:lpwstr>
  </property>
  <property fmtid="{D5CDD505-2E9C-101B-9397-08002B2CF9AE}" pid="3" name="MediaServiceImageTags">
    <vt:lpwstr/>
  </property>
</Properties>
</file>